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BD2" w:rsidRDefault="003D7A30" w:rsidP="003D7A30">
      <w:pPr>
        <w:pStyle w:val="Ttulo1"/>
        <w:jc w:val="both"/>
      </w:pPr>
      <w:r>
        <w:t>Roteiro da Barraca “Caça-Palavras de Projetos Missionários”</w:t>
      </w:r>
    </w:p>
    <w:p w:rsidR="00847BD2" w:rsidRDefault="003D7A30" w:rsidP="003D7A30">
      <w:pPr>
        <w:pStyle w:val="CitaoIntensa"/>
        <w:jc w:val="both"/>
      </w:pPr>
      <w:r>
        <w:t>Acampamento de Promotores de Missões – Junta de Missões Nacionais</w:t>
      </w:r>
    </w:p>
    <w:p w:rsidR="00847BD2" w:rsidRPr="003D7A30" w:rsidRDefault="003D7A30" w:rsidP="003D7A30">
      <w:pPr>
        <w:pStyle w:val="Ttulo2"/>
        <w:jc w:val="both"/>
        <w:rPr>
          <w:u w:val="single"/>
        </w:rPr>
      </w:pPr>
      <w:r w:rsidRPr="003D7A30">
        <w:rPr>
          <w:u w:val="single"/>
        </w:rPr>
        <w:t>Objetivo:</w:t>
      </w:r>
    </w:p>
    <w:p w:rsidR="003D7A30" w:rsidRDefault="003D7A30" w:rsidP="003D7A30">
      <w:pPr>
        <w:jc w:val="both"/>
      </w:pPr>
      <w:proofErr w:type="gramStart"/>
      <w:r>
        <w:t xml:space="preserve">Apresentar de </w:t>
      </w:r>
      <w:r w:rsidRPr="003D7A30">
        <w:rPr>
          <w:b/>
        </w:rPr>
        <w:t xml:space="preserve">forma interativa </w:t>
      </w:r>
      <w:r>
        <w:t xml:space="preserve">os principais projetos e missionários da Junta de Missões Nacionais, através de um </w:t>
      </w:r>
      <w:r w:rsidRPr="003D7A30">
        <w:rPr>
          <w:b/>
        </w:rPr>
        <w:t>Caça-Palavras temático</w:t>
      </w:r>
      <w:r>
        <w:t>.</w:t>
      </w:r>
      <w:proofErr w:type="gramEnd"/>
      <w:r>
        <w:t xml:space="preserve"> </w:t>
      </w:r>
    </w:p>
    <w:p w:rsidR="00847BD2" w:rsidRDefault="003D7A30" w:rsidP="003D7A30">
      <w:pPr>
        <w:jc w:val="both"/>
      </w:pPr>
      <w:r>
        <w:t xml:space="preserve">A </w:t>
      </w:r>
      <w:r w:rsidRPr="003D7A30">
        <w:rPr>
          <w:b/>
        </w:rPr>
        <w:t>atividade visa</w:t>
      </w:r>
      <w:r>
        <w:t xml:space="preserve"> proporcionar aprendizado, engajamento e inspiração para que os promotores repliquem essa ideia em suas igrejas </w:t>
      </w:r>
      <w:proofErr w:type="gramStart"/>
      <w:r>
        <w:t>durante</w:t>
      </w:r>
      <w:proofErr w:type="gramEnd"/>
      <w:r>
        <w:t xml:space="preserve"> a campanha de Missões Nacionais.</w:t>
      </w:r>
    </w:p>
    <w:p w:rsidR="00847BD2" w:rsidRDefault="003D7A30" w:rsidP="003D7A30">
      <w:pPr>
        <w:pStyle w:val="Ttulo2"/>
        <w:jc w:val="both"/>
      </w:pPr>
      <w:r>
        <w:t>1. Apresentação da Barraca (fala inicial)</w:t>
      </w:r>
    </w:p>
    <w:p w:rsidR="003D7A30" w:rsidRDefault="003D7A30" w:rsidP="003D7A30">
      <w:pPr>
        <w:jc w:val="both"/>
      </w:pPr>
      <w:r>
        <w:t>“Seja bem-</w:t>
      </w:r>
      <w:proofErr w:type="gramStart"/>
      <w:r>
        <w:t>vindo(</w:t>
      </w:r>
      <w:proofErr w:type="gramEnd"/>
      <w:r>
        <w:t xml:space="preserve">a) à barraca </w:t>
      </w:r>
      <w:r w:rsidRPr="003D7A30">
        <w:rPr>
          <w:b/>
        </w:rPr>
        <w:t>Caça-Palavras de Projetos Missionários</w:t>
      </w:r>
      <w:r>
        <w:t xml:space="preserve">! </w:t>
      </w:r>
      <w:proofErr w:type="gramStart"/>
      <w:r>
        <w:t>Aqui, você vai se divertir e aprender mais sobre os projetos e missionários que fazem parte da Junta de Missões Nacionais.</w:t>
      </w:r>
      <w:proofErr w:type="gramEnd"/>
      <w:r>
        <w:t xml:space="preserve"> </w:t>
      </w:r>
    </w:p>
    <w:p w:rsidR="00847BD2" w:rsidRDefault="003D7A30" w:rsidP="003D7A30">
      <w:pPr>
        <w:jc w:val="both"/>
      </w:pPr>
      <w:proofErr w:type="spellStart"/>
      <w:proofErr w:type="gramStart"/>
      <w:r w:rsidRPr="003D7A30">
        <w:rPr>
          <w:b/>
        </w:rPr>
        <w:t>Nosso</w:t>
      </w:r>
      <w:proofErr w:type="spellEnd"/>
      <w:r w:rsidRPr="003D7A30">
        <w:rPr>
          <w:b/>
        </w:rPr>
        <w:t xml:space="preserve"> </w:t>
      </w:r>
      <w:proofErr w:type="spellStart"/>
      <w:r w:rsidRPr="003D7A30">
        <w:rPr>
          <w:b/>
        </w:rPr>
        <w:t>objetiv</w:t>
      </w:r>
      <w:r>
        <w:t>o</w:t>
      </w:r>
      <w:proofErr w:type="spellEnd"/>
      <w:r>
        <w:t xml:space="preserve"> é </w:t>
      </w:r>
      <w:proofErr w:type="spellStart"/>
      <w:r>
        <w:t>que</w:t>
      </w:r>
      <w:proofErr w:type="spellEnd"/>
      <w:r>
        <w:t xml:space="preserve"> você leve essa ideia para sua igreja e envolva crianças, adolescentes, jovens e adultos de forma criativa e educativa!”</w:t>
      </w:r>
      <w:proofErr w:type="gramEnd"/>
    </w:p>
    <w:p w:rsidR="00847BD2" w:rsidRDefault="003D7A30" w:rsidP="003D7A30">
      <w:pPr>
        <w:pStyle w:val="Ttulo2"/>
        <w:jc w:val="both"/>
      </w:pPr>
      <w:r>
        <w:t>2. Dinâmica da Atividade</w:t>
      </w:r>
    </w:p>
    <w:p w:rsidR="00847BD2" w:rsidRDefault="00E00C98" w:rsidP="003D7A30">
      <w:pPr>
        <w:pStyle w:val="Ttulo3"/>
        <w:jc w:val="both"/>
      </w:pPr>
      <w:proofErr w:type="spellStart"/>
      <w:r>
        <w:t>Materiais</w:t>
      </w:r>
      <w:proofErr w:type="spellEnd"/>
      <w:r>
        <w:t xml:space="preserve"> sugeridos:</w:t>
      </w:r>
      <w:bookmarkStart w:id="0" w:name="_GoBack"/>
      <w:bookmarkEnd w:id="0"/>
    </w:p>
    <w:p w:rsidR="00847BD2" w:rsidRDefault="003D7A30" w:rsidP="003D7A30">
      <w:pPr>
        <w:jc w:val="both"/>
      </w:pPr>
      <w:r>
        <w:t>- Folhas impressas com o Caça-Palavras (com nomes de projetos e missionários)</w:t>
      </w:r>
    </w:p>
    <w:p w:rsidR="00847BD2" w:rsidRDefault="003D7A30" w:rsidP="003D7A30">
      <w:pPr>
        <w:jc w:val="both"/>
      </w:pPr>
      <w:r>
        <w:t>- Canetas ou lápis coloridos</w:t>
      </w:r>
    </w:p>
    <w:p w:rsidR="00847BD2" w:rsidRDefault="003D7A30" w:rsidP="003D7A30">
      <w:pPr>
        <w:jc w:val="both"/>
      </w:pPr>
      <w:r>
        <w:t>- Gabarito para conferência</w:t>
      </w:r>
    </w:p>
    <w:p w:rsidR="00847BD2" w:rsidRDefault="003D7A30" w:rsidP="003D7A30">
      <w:pPr>
        <w:jc w:val="both"/>
      </w:pPr>
      <w:r>
        <w:t>- Cartaz com explicação do objetivo da atividade</w:t>
      </w:r>
    </w:p>
    <w:p w:rsidR="00847BD2" w:rsidRDefault="003D7A30" w:rsidP="003D7A30">
      <w:pPr>
        <w:pStyle w:val="Ttulo3"/>
        <w:jc w:val="both"/>
      </w:pPr>
      <w:r>
        <w:t>Como funciona:</w:t>
      </w:r>
    </w:p>
    <w:p w:rsidR="00847BD2" w:rsidRDefault="003D7A30" w:rsidP="003D7A30">
      <w:pPr>
        <w:jc w:val="both"/>
      </w:pPr>
      <w:r>
        <w:t xml:space="preserve">1. Cada </w:t>
      </w:r>
      <w:proofErr w:type="spellStart"/>
      <w:r>
        <w:t>participante</w:t>
      </w:r>
      <w:proofErr w:type="spellEnd"/>
      <w:r>
        <w:t xml:space="preserve"> </w:t>
      </w:r>
      <w:proofErr w:type="spellStart"/>
      <w:r>
        <w:t>recebe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</w:t>
      </w:r>
      <w:proofErr w:type="spellStart"/>
      <w:r>
        <w:t>folha</w:t>
      </w:r>
      <w:proofErr w:type="spellEnd"/>
      <w:r>
        <w:t xml:space="preserve"> com o </w:t>
      </w:r>
      <w:proofErr w:type="spellStart"/>
      <w:r>
        <w:t>Caça-Palavras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pode</w:t>
      </w:r>
      <w:proofErr w:type="spellEnd"/>
      <w:r>
        <w:t xml:space="preserve"> </w:t>
      </w:r>
      <w:proofErr w:type="spellStart"/>
      <w:r>
        <w:t>ser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cartolina</w:t>
      </w:r>
      <w:proofErr w:type="spellEnd"/>
      <w:r>
        <w:t xml:space="preserve"> </w:t>
      </w:r>
      <w:proofErr w:type="spellStart"/>
      <w:r>
        <w:t>para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brinquem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dupla</w:t>
      </w:r>
      <w:proofErr w:type="spellEnd"/>
      <w:r>
        <w:t xml:space="preserve">, </w:t>
      </w:r>
      <w:proofErr w:type="spellStart"/>
      <w:r>
        <w:t>etc</w:t>
      </w:r>
      <w:proofErr w:type="spellEnd"/>
      <w:proofErr w:type="gramStart"/>
      <w:r>
        <w:t>,.</w:t>
      </w:r>
      <w:proofErr w:type="gramEnd"/>
    </w:p>
    <w:p w:rsidR="00847BD2" w:rsidRDefault="003D7A30" w:rsidP="003D7A30">
      <w:pPr>
        <w:jc w:val="both"/>
      </w:pPr>
      <w:r>
        <w:t>2. O desafio é encontrar o maior número possível de nomes de projetos e missionários.</w:t>
      </w:r>
    </w:p>
    <w:p w:rsidR="00847BD2" w:rsidRDefault="003D7A30" w:rsidP="003D7A30">
      <w:pPr>
        <w:jc w:val="both"/>
      </w:pPr>
      <w:r>
        <w:t>3. Após completar, o responsável pode comentar brevemente sobre alguns dos projetos encontrados.</w:t>
      </w:r>
    </w:p>
    <w:p w:rsidR="00847BD2" w:rsidRDefault="003D7A30" w:rsidP="003D7A30">
      <w:pPr>
        <w:jc w:val="both"/>
      </w:pPr>
      <w:r>
        <w:t>4. Os participantes são incentivados a levar essa ideia para a igreja, promovendo aprendizado missionário de forma divertida.</w:t>
      </w:r>
    </w:p>
    <w:p w:rsidR="00847BD2" w:rsidRDefault="003D7A30" w:rsidP="003D7A30">
      <w:pPr>
        <w:pStyle w:val="Ttulo2"/>
        <w:jc w:val="both"/>
      </w:pPr>
      <w:r>
        <w:lastRenderedPageBreak/>
        <w:t>3. Explicação aos Promotores (fala orientadora)</w:t>
      </w:r>
    </w:p>
    <w:p w:rsidR="00847BD2" w:rsidRDefault="003D7A30" w:rsidP="003D7A30">
      <w:pPr>
        <w:jc w:val="both"/>
      </w:pPr>
      <w:r>
        <w:t>“Essa atividade pode ser usada em diversas faixas etárias e momentos da programação da campanha missionária: cultos infantis, EBDs, grupos pequenos ou eventos especiais. É uma forma simples, mas eficaz, de fixar o conhecimento sobre os projetos da JMN, promover interação e despertar o interesse pela obra missionária.”</w:t>
      </w:r>
    </w:p>
    <w:p w:rsidR="00847BD2" w:rsidRDefault="003D7A30" w:rsidP="003D7A30">
      <w:pPr>
        <w:pStyle w:val="Ttulo2"/>
        <w:jc w:val="both"/>
      </w:pPr>
      <w:r>
        <w:t>4. Encerramento e Motivação</w:t>
      </w:r>
    </w:p>
    <w:p w:rsidR="00847BD2" w:rsidRDefault="003D7A30" w:rsidP="003D7A30">
      <w:pPr>
        <w:jc w:val="both"/>
      </w:pPr>
      <w:r>
        <w:t>“Promotor(a), leve essa ideia para sua igreja e use o Caça-Palavras como uma ferramenta divertida e pedagógica para envolver todos os públicos. Quanto mais conhecemos os projetos e missionários, mais nos sentimos parte da missão!”</w:t>
      </w:r>
    </w:p>
    <w:p w:rsidR="00847BD2" w:rsidRDefault="003D7A30" w:rsidP="003D7A30">
      <w:pPr>
        <w:pStyle w:val="Ttulo2"/>
        <w:jc w:val="both"/>
      </w:pPr>
      <w:r>
        <w:t>5. Recurso Extra</w:t>
      </w:r>
    </w:p>
    <w:p w:rsidR="00847BD2" w:rsidRDefault="003D7A30" w:rsidP="003D7A30">
      <w:pPr>
        <w:jc w:val="both"/>
      </w:pPr>
      <w:r>
        <w:t>Disponibilize uma versão digital do Caça-Palavras para ser usada em telões ou compartilhada por WhatsApp e redes sociais da igreja, ampliando o alcance da atividade.</w:t>
      </w:r>
    </w:p>
    <w:sectPr w:rsidR="00847BD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D7A30"/>
    <w:rsid w:val="00847BD2"/>
    <w:rsid w:val="00AA1D8D"/>
    <w:rsid w:val="00B47730"/>
    <w:rsid w:val="00CB0664"/>
    <w:rsid w:val="00E00C9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B29F320-BD71-4E79-93E1-C6799D3B7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359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juniorsingusa@hotmail.com</cp:lastModifiedBy>
  <cp:revision>5</cp:revision>
  <dcterms:created xsi:type="dcterms:W3CDTF">2013-12-23T23:15:00Z</dcterms:created>
  <dcterms:modified xsi:type="dcterms:W3CDTF">2025-08-07T14:41:00Z</dcterms:modified>
  <cp:category/>
</cp:coreProperties>
</file>