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D61F7" w14:textId="6E3CEF12" w:rsidR="006D292F" w:rsidRPr="004D7EDF" w:rsidRDefault="008E5E7D" w:rsidP="004D7EDF">
      <w:pPr>
        <w:spacing w:line="276" w:lineRule="auto"/>
        <w:jc w:val="center"/>
        <w:rPr>
          <w:rFonts w:ascii="Arial" w:hAnsi="Arial" w:cs="Arial"/>
          <w:b/>
          <w:bCs/>
          <w:sz w:val="28"/>
          <w:szCs w:val="28"/>
        </w:rPr>
      </w:pPr>
      <w:r w:rsidRPr="004D7EDF">
        <w:rPr>
          <w:rFonts w:ascii="Arial" w:hAnsi="Arial" w:cs="Arial"/>
          <w:b/>
          <w:bCs/>
          <w:sz w:val="28"/>
          <w:szCs w:val="28"/>
        </w:rPr>
        <w:t>Sugestão de Apoteose para Abertura da Campanha de Missões Nacionais 2026</w:t>
      </w:r>
    </w:p>
    <w:p w14:paraId="4FA3F6E1" w14:textId="51F2ACD0" w:rsidR="008E5E7D" w:rsidRPr="004D7EDF" w:rsidRDefault="008E5E7D" w:rsidP="004D7EDF">
      <w:pPr>
        <w:spacing w:line="276" w:lineRule="auto"/>
        <w:jc w:val="center"/>
        <w:rPr>
          <w:rFonts w:ascii="Arial" w:hAnsi="Arial" w:cs="Arial"/>
          <w:b/>
          <w:bCs/>
          <w:sz w:val="36"/>
          <w:szCs w:val="36"/>
        </w:rPr>
      </w:pPr>
      <w:r w:rsidRPr="004D7EDF">
        <w:rPr>
          <w:rFonts w:ascii="Arial" w:hAnsi="Arial" w:cs="Arial"/>
          <w:b/>
          <w:bCs/>
          <w:sz w:val="36"/>
          <w:szCs w:val="36"/>
        </w:rPr>
        <w:t>“Para que todo o Brasil ouça”</w:t>
      </w:r>
    </w:p>
    <w:p w14:paraId="3DA2B28E" w14:textId="77777777" w:rsidR="008E5E7D" w:rsidRPr="004D7EDF" w:rsidRDefault="008E5E7D" w:rsidP="004D7EDF">
      <w:pPr>
        <w:spacing w:line="276" w:lineRule="auto"/>
        <w:jc w:val="center"/>
        <w:rPr>
          <w:rFonts w:ascii="Arial" w:hAnsi="Arial" w:cs="Arial"/>
          <w:sz w:val="20"/>
          <w:szCs w:val="20"/>
        </w:rPr>
      </w:pPr>
      <w:r w:rsidRPr="004D7EDF">
        <w:rPr>
          <w:rFonts w:ascii="Arial" w:hAnsi="Arial" w:cs="Arial"/>
          <w:sz w:val="20"/>
          <w:szCs w:val="20"/>
        </w:rPr>
        <w:t>(Apoteose apresentada na Noite Missionária – CBB 2026)</w:t>
      </w:r>
    </w:p>
    <w:p w14:paraId="7D43DA91" w14:textId="62434C65" w:rsidR="004D7EDF" w:rsidRPr="004D7EDF" w:rsidRDefault="004D7EDF" w:rsidP="004D7EDF">
      <w:pPr>
        <w:spacing w:line="276" w:lineRule="auto"/>
        <w:jc w:val="both"/>
        <w:rPr>
          <w:rFonts w:ascii="Arial" w:hAnsi="Arial" w:cs="Arial"/>
        </w:rPr>
      </w:pPr>
      <w:r w:rsidRPr="004D7EDF">
        <w:rPr>
          <w:rFonts w:ascii="Arial" w:hAnsi="Arial" w:cs="Arial"/>
          <w:b/>
          <w:bCs/>
        </w:rPr>
        <w:t>(Fundo Musical suave ao teclado)</w:t>
      </w:r>
    </w:p>
    <w:p w14:paraId="2F24DD98" w14:textId="77777777" w:rsidR="004D7EDF" w:rsidRPr="004D7EDF" w:rsidRDefault="004D7EDF" w:rsidP="004D7EDF">
      <w:pPr>
        <w:spacing w:line="276" w:lineRule="auto"/>
        <w:jc w:val="both"/>
        <w:rPr>
          <w:rFonts w:ascii="Arial" w:hAnsi="Arial" w:cs="Arial"/>
        </w:rPr>
      </w:pPr>
      <w:r w:rsidRPr="004D7EDF">
        <w:rPr>
          <w:rFonts w:ascii="Arial" w:hAnsi="Arial" w:cs="Arial"/>
        </w:rPr>
        <w:t>Se preferir, use essa sugestão de fundo musical: </w:t>
      </w:r>
      <w:hyperlink r:id="rId5" w:tgtFrame="_blank" w:history="1">
        <w:r w:rsidRPr="004D7EDF">
          <w:rPr>
            <w:rStyle w:val="Hyperlink"/>
            <w:rFonts w:ascii="Arial" w:hAnsi="Arial" w:cs="Arial"/>
          </w:rPr>
          <w:t>https://www.youtube.com/watch?v=5-9sxWdkkGQ</w:t>
        </w:r>
      </w:hyperlink>
    </w:p>
    <w:p w14:paraId="3455DFDE" w14:textId="77777777" w:rsidR="004D7EDF" w:rsidRPr="004D7EDF" w:rsidRDefault="004D7EDF" w:rsidP="004D7EDF">
      <w:pPr>
        <w:numPr>
          <w:ilvl w:val="0"/>
          <w:numId w:val="2"/>
        </w:numPr>
        <w:spacing w:line="276" w:lineRule="auto"/>
        <w:jc w:val="both"/>
        <w:rPr>
          <w:rFonts w:ascii="Arial" w:hAnsi="Arial" w:cs="Arial"/>
          <w:color w:val="C00000"/>
        </w:rPr>
      </w:pPr>
      <w:r w:rsidRPr="004D7EDF">
        <w:rPr>
          <w:rFonts w:ascii="Arial" w:hAnsi="Arial" w:cs="Arial"/>
          <w:b/>
          <w:bCs/>
          <w:color w:val="C00000"/>
        </w:rPr>
        <w:t>Vídeo 1 - Imagens dos povos não alcançados para fundo da narração (Passa o vídeo durante a narração abaixo) </w:t>
      </w:r>
    </w:p>
    <w:p w14:paraId="2C69BF64" w14:textId="77777777" w:rsidR="004D7EDF" w:rsidRDefault="004D7EDF" w:rsidP="004D7EDF">
      <w:pPr>
        <w:numPr>
          <w:ilvl w:val="0"/>
          <w:numId w:val="2"/>
        </w:numPr>
        <w:spacing w:before="100" w:beforeAutospacing="1" w:line="276" w:lineRule="auto"/>
        <w:jc w:val="both"/>
        <w:rPr>
          <w:rFonts w:ascii="Arial" w:eastAsia="Times New Roman" w:hAnsi="Arial" w:cs="Arial"/>
          <w:kern w:val="0"/>
          <w:lang w:eastAsia="pt-BR"/>
          <w14:ligatures w14:val="none"/>
        </w:rPr>
      </w:pPr>
      <w:r w:rsidRPr="004D7EDF">
        <w:rPr>
          <w:rFonts w:ascii="Arial" w:eastAsia="Times New Roman" w:hAnsi="Arial" w:cs="Arial"/>
          <w:b/>
          <w:bCs/>
          <w:kern w:val="0"/>
          <w:lang w:eastAsia="pt-BR"/>
          <w14:ligatures w14:val="none"/>
        </w:rPr>
        <w:t xml:space="preserve">Narrador durante o vídeo (Pode ser declamado ou lido) - </w:t>
      </w:r>
      <w:r w:rsidRPr="004D7EDF">
        <w:rPr>
          <w:rFonts w:ascii="Arial" w:eastAsia="Times New Roman" w:hAnsi="Arial" w:cs="Arial"/>
          <w:kern w:val="0"/>
          <w:lang w:eastAsia="pt-BR"/>
          <w14:ligatures w14:val="none"/>
        </w:rPr>
        <w:t> Há lugares neste planeta onde a noite nunca termina. Não é a noite do relógio, mas a escuridão da alma. Bilhões de pessoas vivem, amam, sofrem, trabalham e morrem… sem jamais ouvir, nem uma única vez, o nome de Jesus.  O mundo está em trevas. Trevas de medo. Trevas de violência. Trevas de cultos aos ídolos modernos… e aos antigos. Trevas de religiosidade sem esperança. O Brasil conhece essa luz. Já recebemos missionários de longe, de outras terras, que cruzaram oceanos para que o Evangelho chegasse até aqui. E hoje, pela graça de Deus, o Brasil se tornou um país que envia missionários para o mundo, alcançando povos distantes, culturas diferentes, línguas que nunca ouvimos falar. E em nossa nação, temos missionários que tem respondido “sim” ao chamado de Jesus e por meio da Junta de Missões Nacionais temos trabalhado incansavelmente para que todos os povos sejam alcançados pelo evangelho de Cristo.</w:t>
      </w:r>
    </w:p>
    <w:p w14:paraId="0BA4E3DC" w14:textId="38EF451C" w:rsidR="006D292F" w:rsidRDefault="006D292F" w:rsidP="004D7EDF">
      <w:pPr>
        <w:numPr>
          <w:ilvl w:val="0"/>
          <w:numId w:val="2"/>
        </w:numPr>
        <w:spacing w:before="100" w:beforeAutospacing="1" w:after="100" w:afterAutospacing="1" w:line="276" w:lineRule="auto"/>
        <w:jc w:val="both"/>
        <w:rPr>
          <w:rFonts w:ascii="Arial" w:hAnsi="Arial" w:cs="Arial"/>
          <w:b/>
          <w:bCs/>
          <w:color w:val="C00000"/>
        </w:rPr>
      </w:pPr>
      <w:r w:rsidRPr="004D7EDF">
        <w:rPr>
          <w:rFonts w:ascii="Arial" w:hAnsi="Arial" w:cs="Arial"/>
          <w:b/>
          <w:bCs/>
          <w:color w:val="C00000"/>
        </w:rPr>
        <w:t xml:space="preserve">Vídeo </w:t>
      </w:r>
      <w:r w:rsidR="007A34E7" w:rsidRPr="004D7EDF">
        <w:rPr>
          <w:rFonts w:ascii="Arial" w:hAnsi="Arial" w:cs="Arial"/>
          <w:b/>
          <w:bCs/>
          <w:color w:val="C00000"/>
        </w:rPr>
        <w:t>2</w:t>
      </w:r>
      <w:r w:rsidRPr="004D7EDF">
        <w:rPr>
          <w:rFonts w:ascii="Arial" w:hAnsi="Arial" w:cs="Arial"/>
          <w:b/>
          <w:bCs/>
          <w:color w:val="C00000"/>
        </w:rPr>
        <w:t xml:space="preserve"> – Atuação da JMN com Povos não Alcançados </w:t>
      </w:r>
    </w:p>
    <w:p w14:paraId="53C26C73" w14:textId="5715D52F" w:rsidR="004D7EDF" w:rsidRPr="004D7EDF" w:rsidRDefault="004D7EDF" w:rsidP="004D7EDF">
      <w:pPr>
        <w:numPr>
          <w:ilvl w:val="0"/>
          <w:numId w:val="4"/>
        </w:numPr>
        <w:spacing w:before="100" w:beforeAutospacing="1" w:after="100" w:afterAutospacing="1" w:line="276" w:lineRule="auto"/>
        <w:jc w:val="both"/>
        <w:rPr>
          <w:rFonts w:ascii="Arial" w:hAnsi="Arial" w:cs="Arial"/>
          <w:color w:val="C00000"/>
        </w:rPr>
      </w:pPr>
      <w:r w:rsidRPr="004D7EDF">
        <w:rPr>
          <w:rFonts w:ascii="Arial" w:hAnsi="Arial" w:cs="Arial"/>
          <w:b/>
          <w:bCs/>
          <w:color w:val="C00000"/>
        </w:rPr>
        <w:t>Vídeo 3 – (Passa</w:t>
      </w:r>
      <w:r>
        <w:rPr>
          <w:rFonts w:ascii="Arial" w:hAnsi="Arial" w:cs="Arial"/>
          <w:b/>
          <w:bCs/>
          <w:color w:val="C00000"/>
        </w:rPr>
        <w:t>r</w:t>
      </w:r>
      <w:r w:rsidRPr="004D7EDF">
        <w:rPr>
          <w:rFonts w:ascii="Arial" w:hAnsi="Arial" w:cs="Arial"/>
          <w:b/>
          <w:bCs/>
          <w:color w:val="C00000"/>
        </w:rPr>
        <w:t xml:space="preserve"> o vídeo durante a narração abaixo)</w:t>
      </w:r>
    </w:p>
    <w:p w14:paraId="4ED1FDB7" w14:textId="66507DCB" w:rsidR="004D7EDF" w:rsidRDefault="004D7EDF" w:rsidP="004D7EDF">
      <w:pPr>
        <w:pStyle w:val="PargrafodaLista"/>
        <w:numPr>
          <w:ilvl w:val="0"/>
          <w:numId w:val="5"/>
        </w:numPr>
        <w:spacing w:before="100" w:beforeAutospacing="1" w:line="276" w:lineRule="auto"/>
        <w:jc w:val="both"/>
        <w:rPr>
          <w:rFonts w:ascii="Arial" w:hAnsi="Arial" w:cs="Arial"/>
        </w:rPr>
      </w:pPr>
      <w:r w:rsidRPr="004D7EDF">
        <w:rPr>
          <w:rFonts w:ascii="Arial" w:hAnsi="Arial" w:cs="Arial"/>
          <w:b/>
          <w:bCs/>
        </w:rPr>
        <w:t xml:space="preserve">Narrador (Pode ser declamado ou lido) - </w:t>
      </w:r>
      <w:r w:rsidRPr="004D7EDF">
        <w:rPr>
          <w:rFonts w:ascii="Arial" w:hAnsi="Arial" w:cs="Arial"/>
        </w:rPr>
        <w:t xml:space="preserve"> Hoje, o Espírito Santo nos lembra de algo profundo: Ainda há ‘mundos’ dentro do nosso próprio país. Mundos onde o nome de Jesus não é conhecido. Mundos escondidos nas florestas, às margens dos rios, no coração do sertão, nas vielas das grandes cidades, nas comunidades ribeirinhas, quilombolas, ciganas, indígenas, entre dependentes químicos, encarcerados, refugiados, crianças invisíveis. Enquanto cantamos aqui, há aldeias onde nunca se ouviu um hino de adoração. Enquanto abrimos nossa Bíblia com liberdade, há línguas que ainda não têm nem um versículo traduzido. Enquanto celebramos o acesso a templos, cultos e recursos, há comunidades inteiras sem uma única igreja viva, sem um único mensageiro de boas-novas. Hoje, diante de Deus, pedimos que Ele nos tire da indiferença, nos acorde do conforto e nos faça enxergar o que Ele vê: Um país de múltiplos mundos, de muitos povos, de muitas línguas, de muitos caminhos, rios, aldeias, comunidades e histórias. Há ribeirinhos às margens dos rios. Há indígenas esperando ouvir em sua própria língua. Há sertanejos em povoados onde a esperança precisa florescer. Há surdos que precisam compreender o Evangelho em Libras. Há imigrantes que chegaram até nós carregando suas dores e seus sonhos. Há ciganos e quilombolas que ainda aguardam uma presença missionária constante. Há crianças crescendo sem conhecer a esperança transformadora de Cristo. Todos diferentes. Todos amados por Deus. Todos precisam ouvir. Porque </w:t>
      </w:r>
      <w:r w:rsidRPr="004D7EDF">
        <w:rPr>
          <w:rFonts w:ascii="Arial" w:hAnsi="Arial" w:cs="Arial"/>
        </w:rPr>
        <w:lastRenderedPageBreak/>
        <w:t>enquanto houver um único brasileiro sem acesso ao Evangelho, a missão continua. Para que todo o Brasil ouça. Para que todo o Brasil conheça. Para que todo o Brasil experimente o amor transformador de Jesus. E enquanto houver um povo que não ouviu, uma aldeia sem a Palavra, uma rua sem testemunho, uma família sem esperança... a pergunta continuará ecoando:</w:t>
      </w:r>
    </w:p>
    <w:p w14:paraId="68FF31CA" w14:textId="77777777" w:rsidR="004D7EDF" w:rsidRPr="004D7EDF" w:rsidRDefault="004D7EDF" w:rsidP="004D7EDF">
      <w:pPr>
        <w:numPr>
          <w:ilvl w:val="0"/>
          <w:numId w:val="5"/>
        </w:numPr>
        <w:spacing w:before="100" w:beforeAutospacing="1" w:after="100" w:afterAutospacing="1" w:line="276" w:lineRule="auto"/>
        <w:jc w:val="both"/>
        <w:rPr>
          <w:rFonts w:ascii="Arial" w:hAnsi="Arial" w:cs="Arial"/>
        </w:rPr>
      </w:pPr>
      <w:r w:rsidRPr="004D7EDF">
        <w:rPr>
          <w:rFonts w:ascii="Arial" w:hAnsi="Arial" w:cs="Arial"/>
          <w:b/>
          <w:bCs/>
        </w:rPr>
        <w:t> Solo -</w:t>
      </w:r>
      <w:r w:rsidRPr="004D7EDF">
        <w:rPr>
          <w:rFonts w:ascii="Arial" w:hAnsi="Arial" w:cs="Arial"/>
        </w:rPr>
        <w:t xml:space="preserve"> Eu vou (Fernanda Brum) “Como ouvirão se não há quem pregue” num andamento mais lento como se estive falando com o público. Em seguida, a banda entra no andamento original da música, fazendo um Medley com a música Vivemos pra Jesus (Hino Oficial JMN – 2025)</w:t>
      </w:r>
    </w:p>
    <w:p w14:paraId="21260A32" w14:textId="77777777" w:rsidR="004D7EDF" w:rsidRPr="004D7EDF" w:rsidRDefault="004D7EDF" w:rsidP="004D7EDF">
      <w:pPr>
        <w:numPr>
          <w:ilvl w:val="0"/>
          <w:numId w:val="6"/>
        </w:numPr>
        <w:spacing w:before="100" w:beforeAutospacing="1" w:after="100" w:afterAutospacing="1" w:line="276" w:lineRule="auto"/>
        <w:jc w:val="both"/>
        <w:rPr>
          <w:rFonts w:ascii="Arial" w:hAnsi="Arial" w:cs="Arial"/>
        </w:rPr>
      </w:pPr>
      <w:r w:rsidRPr="004D7EDF">
        <w:rPr>
          <w:rFonts w:ascii="Arial" w:hAnsi="Arial" w:cs="Arial"/>
          <w:b/>
          <w:bCs/>
        </w:rPr>
        <w:t xml:space="preserve">Músicas - </w:t>
      </w:r>
      <w:r w:rsidRPr="004D7EDF">
        <w:rPr>
          <w:rFonts w:ascii="Arial" w:hAnsi="Arial" w:cs="Arial"/>
        </w:rPr>
        <w:t> Medley: Refrão- Como ouvirão se há quem pregue (Fernanda Brum) / Vivemos pra Jesus</w:t>
      </w:r>
    </w:p>
    <w:p w14:paraId="4B61E4A6" w14:textId="77777777" w:rsidR="004D7EDF" w:rsidRPr="004D7EDF" w:rsidRDefault="004D7EDF" w:rsidP="004D7EDF">
      <w:pPr>
        <w:spacing w:before="100" w:beforeAutospacing="1" w:after="100" w:afterAutospacing="1" w:line="276" w:lineRule="auto"/>
        <w:jc w:val="both"/>
        <w:rPr>
          <w:rFonts w:ascii="Arial" w:hAnsi="Arial" w:cs="Arial"/>
        </w:rPr>
      </w:pPr>
      <w:r w:rsidRPr="004D7EDF">
        <w:rPr>
          <w:rFonts w:ascii="Arial" w:hAnsi="Arial" w:cs="Arial"/>
        </w:rPr>
        <w:t> </w:t>
      </w:r>
      <w:hyperlink r:id="rId6" w:tgtFrame="_blank" w:history="1">
        <w:r w:rsidRPr="004D7EDF">
          <w:rPr>
            <w:rStyle w:val="Hyperlink"/>
            <w:rFonts w:ascii="Arial" w:hAnsi="Arial" w:cs="Arial"/>
          </w:rPr>
          <w:t>https://www.youtube.com/watch?v=25-O4IpiSe8&amp;list=RD25-O4IpiSe8&amp;start_radio=1</w:t>
        </w:r>
      </w:hyperlink>
    </w:p>
    <w:p w14:paraId="058D8EE6" w14:textId="77777777" w:rsidR="004D7EDF" w:rsidRPr="004D7EDF" w:rsidRDefault="004D7EDF" w:rsidP="004D7EDF">
      <w:pPr>
        <w:spacing w:before="100" w:beforeAutospacing="1" w:after="100" w:afterAutospacing="1" w:line="276" w:lineRule="auto"/>
        <w:jc w:val="both"/>
        <w:rPr>
          <w:rFonts w:ascii="Arial" w:hAnsi="Arial" w:cs="Arial"/>
        </w:rPr>
      </w:pPr>
      <w:hyperlink r:id="rId7" w:tgtFrame="_blank" w:history="1">
        <w:r w:rsidRPr="004D7EDF">
          <w:rPr>
            <w:rStyle w:val="Hyperlink"/>
            <w:rFonts w:ascii="Arial" w:hAnsi="Arial" w:cs="Arial"/>
          </w:rPr>
          <w:t>https://www.youtube.com/watch?v=s_7SToa4pHc&amp;list=RDs_7SToa4pHc&amp;start_radio=1</w:t>
        </w:r>
      </w:hyperlink>
    </w:p>
    <w:p w14:paraId="22AFB1D2" w14:textId="77777777" w:rsidR="004D7EDF" w:rsidRPr="004D7EDF" w:rsidRDefault="004D7EDF" w:rsidP="004D7EDF">
      <w:pPr>
        <w:numPr>
          <w:ilvl w:val="0"/>
          <w:numId w:val="7"/>
        </w:numPr>
        <w:spacing w:before="100" w:beforeAutospacing="1" w:after="100" w:afterAutospacing="1" w:line="276" w:lineRule="auto"/>
        <w:jc w:val="both"/>
        <w:rPr>
          <w:rFonts w:ascii="Arial" w:hAnsi="Arial" w:cs="Arial"/>
          <w:color w:val="C00000"/>
        </w:rPr>
      </w:pPr>
      <w:r w:rsidRPr="004D7EDF">
        <w:rPr>
          <w:rFonts w:ascii="Arial" w:hAnsi="Arial" w:cs="Arial"/>
          <w:b/>
          <w:bCs/>
          <w:color w:val="C00000"/>
        </w:rPr>
        <w:t>Vídeo 4 - Explicativo sobre Povos Não Alcançados </w:t>
      </w:r>
    </w:p>
    <w:p w14:paraId="0E780C5B" w14:textId="3C58C553" w:rsidR="004D7EDF" w:rsidRPr="004D7EDF" w:rsidRDefault="004D7EDF" w:rsidP="004D7EDF">
      <w:pPr>
        <w:spacing w:before="100" w:beforeAutospacing="1" w:after="100" w:afterAutospacing="1" w:line="276" w:lineRule="auto"/>
        <w:jc w:val="both"/>
        <w:rPr>
          <w:rFonts w:ascii="Arial" w:hAnsi="Arial" w:cs="Arial"/>
        </w:rPr>
      </w:pPr>
      <w:r w:rsidRPr="004D7EDF">
        <w:rPr>
          <w:rFonts w:ascii="Arial" w:hAnsi="Arial" w:cs="Arial"/>
        </w:rPr>
        <w:t> (Fundo Musical suave ao teclado ou use novamente a sugestão do início da Apoteose)</w:t>
      </w:r>
    </w:p>
    <w:p w14:paraId="2E7EA799" w14:textId="77777777" w:rsidR="004D7EDF" w:rsidRPr="004D7EDF" w:rsidRDefault="004D7EDF" w:rsidP="004D7EDF">
      <w:pPr>
        <w:numPr>
          <w:ilvl w:val="0"/>
          <w:numId w:val="8"/>
        </w:numPr>
        <w:spacing w:before="100" w:beforeAutospacing="1" w:after="100" w:afterAutospacing="1" w:line="276" w:lineRule="auto"/>
        <w:jc w:val="both"/>
        <w:rPr>
          <w:rFonts w:ascii="Arial" w:hAnsi="Arial" w:cs="Arial"/>
        </w:rPr>
      </w:pPr>
      <w:r w:rsidRPr="004D7EDF">
        <w:rPr>
          <w:rFonts w:ascii="Arial" w:hAnsi="Arial" w:cs="Arial"/>
          <w:b/>
          <w:bCs/>
        </w:rPr>
        <w:t>Leitura Bíblica Projetada – Leitura conforme indicada</w:t>
      </w:r>
      <w:r w:rsidRPr="004D7EDF">
        <w:rPr>
          <w:rFonts w:ascii="Arial" w:hAnsi="Arial" w:cs="Arial"/>
        </w:rPr>
        <w:t>:</w:t>
      </w:r>
    </w:p>
    <w:p w14:paraId="4BF05653" w14:textId="77777777" w:rsidR="004D7EDF" w:rsidRPr="004D7EDF" w:rsidRDefault="004D7EDF" w:rsidP="004D7EDF">
      <w:pPr>
        <w:spacing w:before="100" w:beforeAutospacing="1" w:after="100" w:afterAutospacing="1" w:line="276" w:lineRule="auto"/>
        <w:jc w:val="both"/>
        <w:rPr>
          <w:rFonts w:ascii="Arial" w:hAnsi="Arial" w:cs="Arial"/>
        </w:rPr>
      </w:pPr>
      <w:r w:rsidRPr="004D7EDF">
        <w:rPr>
          <w:rFonts w:ascii="Arial" w:hAnsi="Arial" w:cs="Arial"/>
          <w:b/>
          <w:bCs/>
        </w:rPr>
        <w:t>Todos -  </w:t>
      </w:r>
      <w:r w:rsidRPr="004D7EDF">
        <w:rPr>
          <w:rFonts w:ascii="Arial" w:hAnsi="Arial" w:cs="Arial"/>
        </w:rPr>
        <w:t>“Depois destas coisas, vi, e eis grande multidão que ninguém podia enumerar, de todas as nações, tribos, povos e línguas, em pé diante do trono e diante do Cordeiro, vestidos de vestiduras brancas, com palmas nas mãos; e clamavam em grande voz, dizendo: Ao nosso Deus, que se assenta no trono, e ao Cordeiro, pertence a salvação.”</w:t>
      </w:r>
    </w:p>
    <w:p w14:paraId="5E2C7B67" w14:textId="77777777" w:rsidR="004D7EDF" w:rsidRPr="004D7EDF" w:rsidRDefault="004D7EDF" w:rsidP="004D7EDF">
      <w:pPr>
        <w:spacing w:before="100" w:beforeAutospacing="1" w:after="100" w:afterAutospacing="1" w:line="276" w:lineRule="auto"/>
        <w:jc w:val="both"/>
        <w:rPr>
          <w:rFonts w:ascii="Arial" w:hAnsi="Arial" w:cs="Arial"/>
        </w:rPr>
      </w:pPr>
      <w:r w:rsidRPr="004D7EDF">
        <w:rPr>
          <w:rFonts w:ascii="Arial" w:hAnsi="Arial" w:cs="Arial"/>
          <w:b/>
          <w:bCs/>
        </w:rPr>
        <w:t xml:space="preserve">Homens </w:t>
      </w:r>
      <w:r w:rsidRPr="004D7EDF">
        <w:rPr>
          <w:rFonts w:ascii="Arial" w:hAnsi="Arial" w:cs="Arial"/>
        </w:rPr>
        <w:t>- Porque Todo aquele que invocar o nome do Senhor será salvo.</w:t>
      </w:r>
    </w:p>
    <w:p w14:paraId="6B8702AB" w14:textId="77777777" w:rsidR="004D7EDF" w:rsidRPr="004D7EDF" w:rsidRDefault="004D7EDF" w:rsidP="004D7EDF">
      <w:pPr>
        <w:spacing w:before="100" w:beforeAutospacing="1" w:after="100" w:afterAutospacing="1" w:line="276" w:lineRule="auto"/>
        <w:jc w:val="both"/>
        <w:rPr>
          <w:rFonts w:ascii="Arial" w:hAnsi="Arial" w:cs="Arial"/>
        </w:rPr>
      </w:pPr>
      <w:r w:rsidRPr="004D7EDF">
        <w:rPr>
          <w:rFonts w:ascii="Arial" w:hAnsi="Arial" w:cs="Arial"/>
          <w:b/>
          <w:bCs/>
        </w:rPr>
        <w:t xml:space="preserve">Mulheres </w:t>
      </w:r>
      <w:r w:rsidRPr="004D7EDF">
        <w:rPr>
          <w:rFonts w:ascii="Arial" w:hAnsi="Arial" w:cs="Arial"/>
        </w:rPr>
        <w:t>- Como, porém, invocarão aquele em quem não creram?</w:t>
      </w:r>
    </w:p>
    <w:p w14:paraId="357E5BAC" w14:textId="77777777" w:rsidR="004D7EDF" w:rsidRPr="004D7EDF" w:rsidRDefault="004D7EDF" w:rsidP="004D7EDF">
      <w:pPr>
        <w:spacing w:before="100" w:beforeAutospacing="1" w:after="100" w:afterAutospacing="1" w:line="276" w:lineRule="auto"/>
        <w:jc w:val="both"/>
        <w:rPr>
          <w:rFonts w:ascii="Arial" w:hAnsi="Arial" w:cs="Arial"/>
        </w:rPr>
      </w:pPr>
      <w:r w:rsidRPr="004D7EDF">
        <w:rPr>
          <w:rFonts w:ascii="Arial" w:hAnsi="Arial" w:cs="Arial"/>
          <w:b/>
          <w:bCs/>
        </w:rPr>
        <w:t xml:space="preserve">Jovens e Adolescentes </w:t>
      </w:r>
      <w:r w:rsidRPr="004D7EDF">
        <w:rPr>
          <w:rFonts w:ascii="Arial" w:hAnsi="Arial" w:cs="Arial"/>
        </w:rPr>
        <w:t>- E como crerão naquele de quem nada ouviram?</w:t>
      </w:r>
    </w:p>
    <w:p w14:paraId="4B8FB192" w14:textId="77777777" w:rsidR="004D7EDF" w:rsidRPr="004D7EDF" w:rsidRDefault="004D7EDF" w:rsidP="004D7EDF">
      <w:pPr>
        <w:spacing w:before="100" w:beforeAutospacing="1" w:after="100" w:afterAutospacing="1" w:line="276" w:lineRule="auto"/>
        <w:jc w:val="both"/>
        <w:rPr>
          <w:rFonts w:ascii="Arial" w:hAnsi="Arial" w:cs="Arial"/>
        </w:rPr>
      </w:pPr>
      <w:r w:rsidRPr="004D7EDF">
        <w:rPr>
          <w:rFonts w:ascii="Arial" w:hAnsi="Arial" w:cs="Arial"/>
          <w:b/>
          <w:bCs/>
        </w:rPr>
        <w:t xml:space="preserve">Todos </w:t>
      </w:r>
      <w:r w:rsidRPr="004D7EDF">
        <w:rPr>
          <w:rFonts w:ascii="Arial" w:hAnsi="Arial" w:cs="Arial"/>
        </w:rPr>
        <w:t>- E como ouvirão, se não há quem pregue? E como pregarão, se não forem enviados?</w:t>
      </w:r>
    </w:p>
    <w:p w14:paraId="629C10F1" w14:textId="77777777" w:rsidR="004D7EDF" w:rsidRPr="004D7EDF" w:rsidRDefault="004D7EDF" w:rsidP="004D7EDF">
      <w:pPr>
        <w:spacing w:before="100" w:beforeAutospacing="1" w:after="100" w:afterAutospacing="1" w:line="276" w:lineRule="auto"/>
        <w:jc w:val="both"/>
        <w:rPr>
          <w:rFonts w:ascii="Arial" w:hAnsi="Arial" w:cs="Arial"/>
        </w:rPr>
      </w:pPr>
      <w:r w:rsidRPr="004D7EDF">
        <w:rPr>
          <w:rFonts w:ascii="Arial" w:hAnsi="Arial" w:cs="Arial"/>
        </w:rPr>
        <w:t>Neste momento, os grupos representando os povos não alcançados entrarão, um de cada vez, ao som de suas respectivas músicas. Eles entrarão caracterizados, realizando uma breve performance de acordo com o perfil de cada povo. (Observe, no vídeo da Noite Missionária da CBB, disponível no "1º vídeo acima no post", os detalhes da apresentação de cada grupo.)</w:t>
      </w:r>
    </w:p>
    <w:p w14:paraId="1842E4C4" w14:textId="77777777" w:rsidR="004D7EDF" w:rsidRPr="004D7EDF" w:rsidRDefault="004D7EDF" w:rsidP="004D7EDF">
      <w:pPr>
        <w:spacing w:before="100" w:beforeAutospacing="1" w:after="100" w:afterAutospacing="1" w:line="276" w:lineRule="auto"/>
        <w:jc w:val="both"/>
        <w:rPr>
          <w:rFonts w:ascii="Arial" w:hAnsi="Arial" w:cs="Arial"/>
        </w:rPr>
      </w:pPr>
      <w:r w:rsidRPr="004D7EDF">
        <w:rPr>
          <w:rFonts w:ascii="Arial" w:hAnsi="Arial" w:cs="Arial"/>
          <w:b/>
          <w:bCs/>
        </w:rPr>
        <w:t>Os grupos serão: Indígenas, Ciganos, Quilombolas, Sertanejos e Surdos.</w:t>
      </w:r>
    </w:p>
    <w:p w14:paraId="594EE64E" w14:textId="77777777" w:rsidR="004D7EDF" w:rsidRPr="004D7EDF" w:rsidRDefault="004D7EDF" w:rsidP="004D7EDF">
      <w:pPr>
        <w:spacing w:before="100" w:beforeAutospacing="1" w:after="100" w:afterAutospacing="1" w:line="276" w:lineRule="auto"/>
        <w:jc w:val="both"/>
        <w:rPr>
          <w:rFonts w:ascii="Arial" w:hAnsi="Arial" w:cs="Arial"/>
        </w:rPr>
      </w:pPr>
      <w:r w:rsidRPr="004D7EDF">
        <w:rPr>
          <w:rFonts w:ascii="Arial" w:hAnsi="Arial" w:cs="Arial"/>
        </w:rPr>
        <w:t>Ao chegarem ao local demarcado no palco, todos os grupos farão uma encenação. Quando começar a parte mais tensa da música, colocarão uma faixa preta sobre os olhos, simbolizando a cegueira espiritual. Em seguida, abaixarão a cabeça e permanecerão "congelados".</w:t>
      </w:r>
    </w:p>
    <w:p w14:paraId="42E61388" w14:textId="77777777" w:rsidR="004D7EDF" w:rsidRPr="004D7EDF" w:rsidRDefault="004D7EDF" w:rsidP="004D7EDF">
      <w:pPr>
        <w:numPr>
          <w:ilvl w:val="0"/>
          <w:numId w:val="9"/>
        </w:numPr>
        <w:spacing w:before="100" w:beforeAutospacing="1" w:after="100" w:afterAutospacing="1" w:line="276" w:lineRule="auto"/>
        <w:jc w:val="both"/>
        <w:rPr>
          <w:rFonts w:ascii="Arial" w:hAnsi="Arial" w:cs="Arial"/>
          <w:color w:val="C00000"/>
        </w:rPr>
      </w:pPr>
      <w:r w:rsidRPr="004D7EDF">
        <w:rPr>
          <w:rFonts w:ascii="Arial" w:hAnsi="Arial" w:cs="Arial"/>
          <w:b/>
          <w:bCs/>
          <w:color w:val="C00000"/>
        </w:rPr>
        <w:lastRenderedPageBreak/>
        <w:t>Vídeo 5 -  Encenação: 1. Indígenas 2. Ciganos 3. Quilombolas  4. Sertanejos  5. Surdos </w:t>
      </w:r>
    </w:p>
    <w:p w14:paraId="0F88100A" w14:textId="77777777" w:rsidR="004D7EDF" w:rsidRPr="004D7EDF" w:rsidRDefault="004D7EDF" w:rsidP="004D7EDF">
      <w:pPr>
        <w:spacing w:before="100" w:beforeAutospacing="1" w:after="100" w:afterAutospacing="1" w:line="276" w:lineRule="auto"/>
        <w:jc w:val="both"/>
        <w:rPr>
          <w:rFonts w:ascii="Arial" w:hAnsi="Arial" w:cs="Arial"/>
        </w:rPr>
      </w:pPr>
      <w:r w:rsidRPr="004D7EDF">
        <w:rPr>
          <w:rFonts w:ascii="Arial" w:hAnsi="Arial" w:cs="Arial"/>
        </w:rPr>
        <w:t>Ao final da performance de cada um, todos os grupos permanecerão congelados no palco. </w:t>
      </w:r>
    </w:p>
    <w:p w14:paraId="71DC1BFB" w14:textId="77777777" w:rsidR="004D7EDF" w:rsidRPr="004D7EDF" w:rsidRDefault="004D7EDF" w:rsidP="004D7EDF">
      <w:pPr>
        <w:spacing w:before="100" w:beforeAutospacing="1" w:after="100" w:afterAutospacing="1" w:line="276" w:lineRule="auto"/>
        <w:jc w:val="both"/>
        <w:rPr>
          <w:rFonts w:ascii="Arial" w:hAnsi="Arial" w:cs="Arial"/>
        </w:rPr>
      </w:pPr>
      <w:r w:rsidRPr="004D7EDF">
        <w:rPr>
          <w:rFonts w:ascii="Arial" w:hAnsi="Arial" w:cs="Arial"/>
        </w:rPr>
        <w:t>(As luzes deverão estar apagadas e só deverá acender quando começar a música)</w:t>
      </w:r>
    </w:p>
    <w:p w14:paraId="242A6FE9" w14:textId="77777777" w:rsidR="004D7EDF" w:rsidRPr="004D7EDF" w:rsidRDefault="004D7EDF" w:rsidP="004D7EDF">
      <w:pPr>
        <w:spacing w:before="100" w:beforeAutospacing="1" w:after="100" w:afterAutospacing="1" w:line="276" w:lineRule="auto"/>
        <w:jc w:val="both"/>
        <w:rPr>
          <w:rFonts w:ascii="Arial" w:hAnsi="Arial" w:cs="Arial"/>
        </w:rPr>
      </w:pPr>
      <w:r w:rsidRPr="004D7EDF">
        <w:rPr>
          <w:rFonts w:ascii="Arial" w:hAnsi="Arial" w:cs="Arial"/>
        </w:rPr>
        <w:t>Quando todos os grupos estiverem “congelados” no palco, iniciará a Música “Tu és Deus”.</w:t>
      </w:r>
    </w:p>
    <w:p w14:paraId="0B13FDB6" w14:textId="27F7ED00" w:rsidR="004D7EDF" w:rsidRPr="004D7EDF" w:rsidRDefault="004D7EDF" w:rsidP="004D7EDF">
      <w:pPr>
        <w:pStyle w:val="PargrafodaLista"/>
        <w:numPr>
          <w:ilvl w:val="0"/>
          <w:numId w:val="9"/>
        </w:numPr>
        <w:spacing w:before="100" w:beforeAutospacing="1" w:after="100" w:afterAutospacing="1" w:line="276" w:lineRule="auto"/>
        <w:jc w:val="both"/>
        <w:rPr>
          <w:rFonts w:ascii="Arial" w:hAnsi="Arial" w:cs="Arial"/>
          <w:color w:val="C00000"/>
        </w:rPr>
      </w:pPr>
      <w:r w:rsidRPr="004D7EDF">
        <w:rPr>
          <w:rFonts w:ascii="Arial" w:hAnsi="Arial" w:cs="Arial"/>
          <w:b/>
          <w:bCs/>
          <w:color w:val="C00000"/>
        </w:rPr>
        <w:t>Vídeo 6 - (Sem áudio - passar durante a música Tu és Deus) </w:t>
      </w:r>
    </w:p>
    <w:p w14:paraId="18F8EE36" w14:textId="77777777" w:rsidR="004D7EDF" w:rsidRPr="004D7EDF" w:rsidRDefault="004D7EDF" w:rsidP="004D7EDF">
      <w:pPr>
        <w:spacing w:before="100" w:beforeAutospacing="1" w:after="100" w:afterAutospacing="1" w:line="276" w:lineRule="auto"/>
        <w:jc w:val="both"/>
        <w:rPr>
          <w:rFonts w:ascii="Arial" w:hAnsi="Arial" w:cs="Arial"/>
        </w:rPr>
      </w:pPr>
      <w:r w:rsidRPr="004D7EDF">
        <w:rPr>
          <w:rFonts w:ascii="Arial" w:hAnsi="Arial" w:cs="Arial"/>
        </w:rPr>
        <w:t>Durante a música, 2 missionários (ou apenas 1) para cada grupo deverão entrar com a blusa amarela Jesus Transforma, eles estarão com a bíblia na mão e deverão simular uma evangelização de cada grupo simultaneamente. Os grupos permanecerão de cabeça baixa. Os missionários deverão retirar a venda dos olhos, ler a bíblia, fazer uma oração e dar um abraço. Em seguida, todos formarão um coral cantando a música juntamente com a banda.</w:t>
      </w:r>
    </w:p>
    <w:p w14:paraId="20D73ED9" w14:textId="2C502ED2" w:rsidR="004D7EDF" w:rsidRPr="004D7EDF" w:rsidRDefault="004D7EDF" w:rsidP="004D7EDF">
      <w:pPr>
        <w:numPr>
          <w:ilvl w:val="0"/>
          <w:numId w:val="10"/>
        </w:numPr>
        <w:spacing w:before="100" w:beforeAutospacing="1" w:after="100" w:afterAutospacing="1" w:line="276" w:lineRule="auto"/>
        <w:rPr>
          <w:rFonts w:ascii="Arial" w:hAnsi="Arial" w:cs="Arial"/>
        </w:rPr>
      </w:pPr>
      <w:r w:rsidRPr="004D7EDF">
        <w:rPr>
          <w:rFonts w:ascii="Arial" w:hAnsi="Arial" w:cs="Arial"/>
          <w:b/>
          <w:bCs/>
        </w:rPr>
        <w:t xml:space="preserve">Música: “Tu és Deus” (O canto das Igrejas) </w:t>
      </w:r>
      <w:r>
        <w:rPr>
          <w:rFonts w:ascii="Arial" w:hAnsi="Arial" w:cs="Arial"/>
          <w:b/>
          <w:bCs/>
        </w:rPr>
        <w:t xml:space="preserve"> - </w:t>
      </w:r>
      <w:hyperlink r:id="rId8" w:tgtFrame="_blank" w:history="1">
        <w:r w:rsidRPr="004D7EDF">
          <w:rPr>
            <w:rStyle w:val="Hyperlink"/>
            <w:rFonts w:ascii="Arial" w:hAnsi="Arial" w:cs="Arial"/>
            <w:b/>
            <w:bCs/>
          </w:rPr>
          <w:t>https://www.youtube.com/watch?v=gS0Y4ID0HbY&amp;list=RDgS0Y4ID0HbY&amp;start_radio=1</w:t>
        </w:r>
      </w:hyperlink>
    </w:p>
    <w:p w14:paraId="7C92CB44" w14:textId="77777777" w:rsidR="004D7EDF" w:rsidRPr="004D7EDF" w:rsidRDefault="004D7EDF" w:rsidP="004D7EDF">
      <w:pPr>
        <w:spacing w:before="100" w:beforeAutospacing="1" w:after="100" w:afterAutospacing="1" w:line="276" w:lineRule="auto"/>
        <w:jc w:val="both"/>
        <w:rPr>
          <w:rFonts w:ascii="Arial" w:hAnsi="Arial" w:cs="Arial"/>
        </w:rPr>
      </w:pPr>
      <w:r w:rsidRPr="004D7EDF">
        <w:rPr>
          <w:rFonts w:ascii="Arial" w:hAnsi="Arial" w:cs="Arial"/>
        </w:rPr>
        <w:t>Se possível, nesta música final da Apoteose, espalhar bandeiras “Jesus Transforma” na congregação.</w:t>
      </w:r>
    </w:p>
    <w:p w14:paraId="268CF800" w14:textId="77777777" w:rsidR="004D7EDF" w:rsidRPr="004D7EDF" w:rsidRDefault="004D7EDF" w:rsidP="004D7EDF">
      <w:pPr>
        <w:spacing w:before="100" w:beforeAutospacing="1" w:after="100" w:afterAutospacing="1" w:line="276" w:lineRule="auto"/>
        <w:jc w:val="both"/>
        <w:rPr>
          <w:rFonts w:ascii="Arial" w:hAnsi="Arial" w:cs="Arial"/>
        </w:rPr>
      </w:pPr>
      <w:r w:rsidRPr="004D7EDF">
        <w:rPr>
          <w:rFonts w:ascii="Arial" w:hAnsi="Arial" w:cs="Arial"/>
        </w:rPr>
        <w:t>Deus abençoe a campanha em sua igreja!</w:t>
      </w:r>
    </w:p>
    <w:p w14:paraId="0912DB11" w14:textId="77777777" w:rsidR="004D7EDF" w:rsidRPr="004D7EDF" w:rsidRDefault="004D7EDF" w:rsidP="004D7EDF">
      <w:pPr>
        <w:spacing w:before="100" w:beforeAutospacing="1" w:after="100" w:afterAutospacing="1" w:line="276" w:lineRule="auto"/>
        <w:jc w:val="both"/>
        <w:rPr>
          <w:rFonts w:ascii="Arial" w:hAnsi="Arial" w:cs="Arial"/>
        </w:rPr>
      </w:pPr>
      <w:r w:rsidRPr="004D7EDF">
        <w:rPr>
          <w:rFonts w:ascii="Arial" w:hAnsi="Arial" w:cs="Arial"/>
          <w:b/>
          <w:bCs/>
        </w:rPr>
        <w:t>GECOM – Gerência de Comunicação e Mobilização de Missões Nacionais</w:t>
      </w:r>
    </w:p>
    <w:p w14:paraId="4CA11017" w14:textId="77777777" w:rsidR="004D7EDF" w:rsidRPr="004D7EDF" w:rsidRDefault="004D7EDF" w:rsidP="004D7EDF">
      <w:pPr>
        <w:spacing w:before="100" w:beforeAutospacing="1" w:after="100" w:afterAutospacing="1" w:line="276" w:lineRule="auto"/>
        <w:jc w:val="both"/>
        <w:rPr>
          <w:rFonts w:ascii="Arial" w:hAnsi="Arial" w:cs="Arial"/>
        </w:rPr>
      </w:pPr>
    </w:p>
    <w:sectPr w:rsidR="004D7EDF" w:rsidRPr="004D7EDF" w:rsidSect="008E5E7D">
      <w:pgSz w:w="11906" w:h="16838"/>
      <w:pgMar w:top="1417" w:right="849"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1D1C"/>
    <w:multiLevelType w:val="hybridMultilevel"/>
    <w:tmpl w:val="220CAB9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4F76D9"/>
    <w:multiLevelType w:val="multilevel"/>
    <w:tmpl w:val="48880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4305A3"/>
    <w:multiLevelType w:val="multilevel"/>
    <w:tmpl w:val="E8602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842562"/>
    <w:multiLevelType w:val="multilevel"/>
    <w:tmpl w:val="ADC00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A44DD4"/>
    <w:multiLevelType w:val="multilevel"/>
    <w:tmpl w:val="01B4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0C2561"/>
    <w:multiLevelType w:val="multilevel"/>
    <w:tmpl w:val="8656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D75D5C"/>
    <w:multiLevelType w:val="multilevel"/>
    <w:tmpl w:val="D76AB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093663"/>
    <w:multiLevelType w:val="multilevel"/>
    <w:tmpl w:val="8B4A1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837A10"/>
    <w:multiLevelType w:val="multilevel"/>
    <w:tmpl w:val="3014F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A967AB"/>
    <w:multiLevelType w:val="multilevel"/>
    <w:tmpl w:val="B9266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9420598">
    <w:abstractNumId w:val="0"/>
  </w:num>
  <w:num w:numId="2" w16cid:durableId="1727558617">
    <w:abstractNumId w:val="1"/>
  </w:num>
  <w:num w:numId="3" w16cid:durableId="1400639095">
    <w:abstractNumId w:val="8"/>
  </w:num>
  <w:num w:numId="4" w16cid:durableId="1781290379">
    <w:abstractNumId w:val="7"/>
  </w:num>
  <w:num w:numId="5" w16cid:durableId="1971128505">
    <w:abstractNumId w:val="2"/>
  </w:num>
  <w:num w:numId="6" w16cid:durableId="894967777">
    <w:abstractNumId w:val="6"/>
  </w:num>
  <w:num w:numId="7" w16cid:durableId="1636372121">
    <w:abstractNumId w:val="5"/>
  </w:num>
  <w:num w:numId="8" w16cid:durableId="1211531179">
    <w:abstractNumId w:val="4"/>
  </w:num>
  <w:num w:numId="9" w16cid:durableId="216011225">
    <w:abstractNumId w:val="3"/>
  </w:num>
  <w:num w:numId="10" w16cid:durableId="5806040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2F"/>
    <w:rsid w:val="00137B6E"/>
    <w:rsid w:val="0022303E"/>
    <w:rsid w:val="002250DD"/>
    <w:rsid w:val="003217F7"/>
    <w:rsid w:val="003A0517"/>
    <w:rsid w:val="004478BB"/>
    <w:rsid w:val="0045456E"/>
    <w:rsid w:val="004D7EDF"/>
    <w:rsid w:val="004F390A"/>
    <w:rsid w:val="004F5D55"/>
    <w:rsid w:val="00505EEA"/>
    <w:rsid w:val="006D292F"/>
    <w:rsid w:val="007A34E7"/>
    <w:rsid w:val="00806808"/>
    <w:rsid w:val="008E5E7D"/>
    <w:rsid w:val="009337FC"/>
    <w:rsid w:val="00A94037"/>
    <w:rsid w:val="00AC1A95"/>
    <w:rsid w:val="00AF6881"/>
    <w:rsid w:val="00BE4FFE"/>
    <w:rsid w:val="00DB7B02"/>
    <w:rsid w:val="00DE5C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9CC3D"/>
  <w15:chartTrackingRefBased/>
  <w15:docId w15:val="{C56C6460-A3C5-414A-9741-B25DD0B8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D29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6D29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6D292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6D292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6D292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6D292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D292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D292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D292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D292F"/>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6D292F"/>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6D292F"/>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6D292F"/>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6D292F"/>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6D292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D292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D292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D292F"/>
    <w:rPr>
      <w:rFonts w:eastAsiaTheme="majorEastAsia" w:cstheme="majorBidi"/>
      <w:color w:val="272727" w:themeColor="text1" w:themeTint="D8"/>
    </w:rPr>
  </w:style>
  <w:style w:type="paragraph" w:styleId="Ttulo">
    <w:name w:val="Title"/>
    <w:basedOn w:val="Normal"/>
    <w:next w:val="Normal"/>
    <w:link w:val="TtuloChar"/>
    <w:uiPriority w:val="10"/>
    <w:qFormat/>
    <w:rsid w:val="006D2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D292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D292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D292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D292F"/>
    <w:pPr>
      <w:spacing w:before="160"/>
      <w:jc w:val="center"/>
    </w:pPr>
    <w:rPr>
      <w:i/>
      <w:iCs/>
      <w:color w:val="404040" w:themeColor="text1" w:themeTint="BF"/>
    </w:rPr>
  </w:style>
  <w:style w:type="character" w:customStyle="1" w:styleId="CitaoChar">
    <w:name w:val="Citação Char"/>
    <w:basedOn w:val="Fontepargpadro"/>
    <w:link w:val="Citao"/>
    <w:uiPriority w:val="29"/>
    <w:rsid w:val="006D292F"/>
    <w:rPr>
      <w:i/>
      <w:iCs/>
      <w:color w:val="404040" w:themeColor="text1" w:themeTint="BF"/>
    </w:rPr>
  </w:style>
  <w:style w:type="paragraph" w:styleId="PargrafodaLista">
    <w:name w:val="List Paragraph"/>
    <w:basedOn w:val="Normal"/>
    <w:uiPriority w:val="34"/>
    <w:qFormat/>
    <w:rsid w:val="006D292F"/>
    <w:pPr>
      <w:ind w:left="720"/>
      <w:contextualSpacing/>
    </w:pPr>
  </w:style>
  <w:style w:type="character" w:styleId="nfaseIntensa">
    <w:name w:val="Intense Emphasis"/>
    <w:basedOn w:val="Fontepargpadro"/>
    <w:uiPriority w:val="21"/>
    <w:qFormat/>
    <w:rsid w:val="006D292F"/>
    <w:rPr>
      <w:i/>
      <w:iCs/>
      <w:color w:val="2F5496" w:themeColor="accent1" w:themeShade="BF"/>
    </w:rPr>
  </w:style>
  <w:style w:type="paragraph" w:styleId="CitaoIntensa">
    <w:name w:val="Intense Quote"/>
    <w:basedOn w:val="Normal"/>
    <w:next w:val="Normal"/>
    <w:link w:val="CitaoIntensaChar"/>
    <w:uiPriority w:val="30"/>
    <w:qFormat/>
    <w:rsid w:val="006D29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6D292F"/>
    <w:rPr>
      <w:i/>
      <w:iCs/>
      <w:color w:val="2F5496" w:themeColor="accent1" w:themeShade="BF"/>
    </w:rPr>
  </w:style>
  <w:style w:type="character" w:styleId="RefernciaIntensa">
    <w:name w:val="Intense Reference"/>
    <w:basedOn w:val="Fontepargpadro"/>
    <w:uiPriority w:val="32"/>
    <w:qFormat/>
    <w:rsid w:val="006D292F"/>
    <w:rPr>
      <w:b/>
      <w:bCs/>
      <w:smallCaps/>
      <w:color w:val="2F5496" w:themeColor="accent1" w:themeShade="BF"/>
      <w:spacing w:val="5"/>
    </w:rPr>
  </w:style>
  <w:style w:type="paragraph" w:styleId="NormalWeb">
    <w:name w:val="Normal (Web)"/>
    <w:basedOn w:val="Normal"/>
    <w:uiPriority w:val="99"/>
    <w:semiHidden/>
    <w:unhideWhenUsed/>
    <w:rsid w:val="004D7EDF"/>
    <w:rPr>
      <w:rFonts w:ascii="Times New Roman" w:hAnsi="Times New Roman" w:cs="Times New Roman"/>
      <w:sz w:val="24"/>
      <w:szCs w:val="24"/>
    </w:rPr>
  </w:style>
  <w:style w:type="character" w:styleId="Hyperlink">
    <w:name w:val="Hyperlink"/>
    <w:basedOn w:val="Fontepargpadro"/>
    <w:uiPriority w:val="99"/>
    <w:unhideWhenUsed/>
    <w:rsid w:val="004D7EDF"/>
    <w:rPr>
      <w:color w:val="0563C1" w:themeColor="hyperlink"/>
      <w:u w:val="single"/>
    </w:rPr>
  </w:style>
  <w:style w:type="character" w:styleId="MenoPendente">
    <w:name w:val="Unresolved Mention"/>
    <w:basedOn w:val="Fontepargpadro"/>
    <w:uiPriority w:val="99"/>
    <w:semiHidden/>
    <w:unhideWhenUsed/>
    <w:rsid w:val="004D7EDF"/>
    <w:rPr>
      <w:color w:val="605E5C"/>
      <w:shd w:val="clear" w:color="auto" w:fill="E1DFDD"/>
    </w:rPr>
  </w:style>
  <w:style w:type="character" w:styleId="Forte">
    <w:name w:val="Strong"/>
    <w:basedOn w:val="Fontepargpadro"/>
    <w:uiPriority w:val="22"/>
    <w:qFormat/>
    <w:rsid w:val="004D7E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gS0Y4ID0HbY&amp;list=RDgS0Y4ID0HbY&amp;start_radio=1" TargetMode="External"/><Relationship Id="rId3" Type="http://schemas.openxmlformats.org/officeDocument/2006/relationships/settings" Target="settings.xml"/><Relationship Id="rId7" Type="http://schemas.openxmlformats.org/officeDocument/2006/relationships/hyperlink" Target="https://www.youtube.com/watch?v=s_7SToa4pHc&amp;list=RDs_7SToa4pHc&amp;start_radio=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25-O4IpiSe8&amp;list=RD25-O4IpiSe8&amp;start_radio=1" TargetMode="External"/><Relationship Id="rId5" Type="http://schemas.openxmlformats.org/officeDocument/2006/relationships/hyperlink" Target="https://www.youtube.com/watch?v=5-9sxWdkkGQ"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1076</Words>
  <Characters>5816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2026-07-01T19:20:00Z</dcterms:created>
  <dcterms:modified xsi:type="dcterms:W3CDTF">2026-07-29T17:33:00Z</dcterms:modified>
</cp:coreProperties>
</file>